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重大传染病防控经费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木垒县卫生健康综合监督执法局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木垒县卫生健康综合监督执法局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薛丽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重大传染病防控项目是完善我国公共卫生体系的关键环节，通过加强基层能力建设、优化防控机制、提升公众意识，可有效降低传染病传播风险，为居民健康和社会稳定提供保障。为保障卫生健康事业的均衡发展，根据昌州财社【2023】78号《关于拨付2024年中央财政重大传染病防控经费预算的通知》，木垒县卫生健康综合监督执法局计划开展2024年重大传染病防控工作，其中公共场所卫生监督1万元，医疗机构卫生监管1万元，饮用水与学校卫生安全1万元。监督检查宾馆、理发店、美容院公共场所卫生许可证、从业人员健康证，卫生情况；医疗机构合法执业、医疗废物处理、消毒管理制度；供水单位水质检测、消毒措施、应急管理；学校教学环境、生活设施、传染病防控等。通过多维度监管，构建公共卫生防护网，有效保障公众健康权益。</w:t>
        <w:br/>
        <w:t>2.项目主要内容</w:t>
        <w:br/>
        <w:t>根据昌州财社【2023】78号文件，项目资金主要用于2024年重大项目工作经费支出，主要用于木垒县卫监局重大传染病的相关工作办公经费及宣传等费用的支出。</w:t>
        <w:br/>
        <w:t>3.项目实施情况</w:t>
        <w:br/>
        <w:t>自2024年3月开始，卫监局工作人员已完成传染病监督执法任务次数4次（其中包括公共场所、医疗卫生、学校传染病防治、饮用水卫生监督检查）。</w:t>
        <w:br/>
        <w:t>4.资金投入和使用情况</w:t>
        <w:br/>
        <w:t>重大传染病防控项目资金于2024年2月1日昌吉州财政局下发的昌州财社【2023】78号文件安排资金为3万元，为上级财政资金，实际到位3万元，资金到位率100%，实际执行3万元，执行率100%，资金落实到位。资金主要用于重点传染病及健康危害因素监测。为确保项目资金的安全有效使用、安全运行，提高资金的使用效率，我单位严格按照木垒县卫监局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木垒县卫监局对学校、托幼机构、公共场所等重点单位开展针对性监督，降低聚集性疫情风险。联合市场监管、教育等部门开展专项整治。依据监测发现的突出问题，通过参与重点传染病及健康危害因素监测项目，不仅提升了监管效能，更推动从被动应对向主动防控转变，从事后处置向事前预防转变，从单一执法向综合治理转变，为构建完善的公共卫生安全保障体系提供有力支撑。</w:t>
        <w:br/>
        <w:t>2.阶段性目标</w:t>
        <w:br/>
        <w:t>2.12024年6月30日前：传染病监督执法任务次数：4次</w:t>
        <w:br/>
        <w:t>2.22024年12月30日前监测数据准确率达到100%；</w:t>
        <w:br/>
        <w:t>2.32024年12月31日前项目预算控制率达到100%；</w:t>
        <w:br/>
        <w:t>2.42024年12月31日前传染病监督执法覆盖率达到50%；</w:t>
        <w:br/>
        <w:t>2.52024年12月31日前相关人员投诉率达到1%。</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上级财政下拨的重大传染病防控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此次我单位根据《财政支出绩效评价管理暂行办法》（财预〔2020〕10号）文件要求实施评价工作，本次评价对象为重大传染病防控项目，评价核心为项目决策、过程管理、项目产出、项目成本、项目效益。</w:t>
        <w:br/>
        <w:t>3.绩效评价范围</w:t>
        <w:br/>
        <w:t>本次绩效评价主要围绕重大传染病防控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</w:t>
        <w:br/>
        <w:t>4.绩效评价依据</w:t>
        <w:br/>
        <w:t></w:t>
        <w:br/>
        <w:t>（1）《中华人民共和国预算法》；</w:t>
        <w:br/>
        <w:t></w:t>
        <w:br/>
        <w:t>（2）《中共中央国务院关于全面实施预算绩效管理的意见》（中发〔2018〕34号）；</w:t>
        <w:br/>
        <w:t></w:t>
        <w:br/>
        <w:t>（3）《项目支出绩效评价管理办法》（财预〔2020〕10号）；</w:t>
        <w:br/>
        <w:t></w:t>
        <w:br/>
        <w:t>（4）《自治区财政支出绩效评价管理暂行办法》（新财预〔2018〕189号）；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薛丽为评价小组组长，主要负责工作安排，对项目策划和监督，全面负责项目绩效评价报告的最终质量，对评估人员出具的最终报告质量进行复核，确保评估结果的客观性；</w:t>
        <w:br/>
        <w:t>张春为副组长，主要负责报告的审核、指导；</w:t>
        <w:br/>
        <w:t>武思雨为组员，负责资料、数据整理，编制报告。</w:t>
        <w:br/>
        <w:t>小组制定了项目评价的工作思路及工作安排，参考学习了相关政策制度、实施方案和相关的工作文件，为评价工作的开展提供工作指引。</w:t>
        <w:br/>
        <w:t>1.12025年3月2日，评价组通过前期调研确定绩效评价对象和范围，确定了评价的目的、方法以及评价的原则；</w:t>
        <w:br/>
        <w:t>1.22025年3月3日，评价小组根据项目的实施内容和特征制定了评价指标体系及评价标准以及评价实施方案，修正并确定所需资料清单，最终确定绩效评价工作方案；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综合评价情况及评价结论</w:t>
        <w:b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卫监局对学校、托幼机构、公共场所等重点单位开展针对性监督，降低聚集性疫情风险。联合市场监管、教育等部门开展专项整治。依据监测发现的突出问题，通过参与重点传染病及健康危害因素监测项目，不仅提升了监管效能，更推动从被动应对向主动防控转变，从事后处置向事前预防转变，从单一执法向综合治理转变，为构建完善的公共卫生安全保障体系提供有力支撑。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项目决策类指标由4个二级指标和6个三级指标构成，权重分15分，实际得分15分。</w:t>
        <w:br/>
        <w:t></w:t>
        <w:br/>
        <w:t>1.立项依据充分性</w:t>
        <w:br/>
        <w:t>（1）《关于提前下达2024年重大传染病防控经费预算的通知》昌州财社【2023】78号文件</w:t>
        <w:br/>
        <w:t>综上所述，本指标满分为2分，根据评分标准得2分，本项目立项依据充分。</w:t>
        <w:br/>
        <w:t>2.立项程序规范性</w:t>
        <w:br/>
        <w:t>①项目立项程序：提报项目建议书、申请立项过程等均按照立项程序的相关规定进行；</w:t>
        <w:br/>
        <w:t>②审批文件、材料：本项目审批文件有：《关于提前下达2024年重大传染病防控经费预算的通知》昌州财社【2023】78号文件，审批文件及材料齐全；</w:t>
        <w:br/>
        <w:t>③项目事前工作：本项目已经过必要的可行性研究、专家论证、风险评估、绩效评估、集体决策。</w:t>
        <w:br/>
        <w:t>综上所述，本指标满分为2分，根据评分标准得2分，本项目立项程序规范。</w:t>
        <w:br/>
        <w:t></w:t>
        <w:br/>
        <w:t>3.绩效目标合理性</w:t>
        <w:br/>
        <w:t>重大传染病防控项目已设立项目绩效目标，具体内容为“依据《关于提前下达2024年重大传染病防控经费预算的通知》昌州财社【2023】78号文件”，木垒县卫监局计划2024年开展重大传染病防控工作，其中公共场所卫生监督1万元，医疗机构卫生监管1万元，饮用水与学校卫生安全1万元。监督检查宾馆、理发店、美容院公共场所卫生许可证、从业人员健康证，卫生情况；医疗机构合法执业、医疗废物处理、消毒管理制度；供水单位水质检测、消毒措施、应急管理；学校教学环境、生活设施、传染病防控等。通过多维度监管，构建公共卫生防护网，有效保障公众健康权益。</w:t>
        <w:br/>
        <w:t>绩效目标与实际工作内容一致，本项目按照绩效目标完成了数量指标、质量指标、时效指标、成本指标，有效保障了公共卫生健康，项目的预期产出效益和效果也均能符合正常的业绩水平，并且与预算确定的项目投资额或资金量相匹配。</w:t>
        <w:br/>
        <w:t>综上所述，本指标满分为2分，根据评分标准得2分，本项目绩效目标设置合理。</w:t>
        <w:br/>
        <w:t>4.绩效指标明确性</w:t>
        <w:br/>
        <w:t>重大传染病防控经费项目将项目绩效目标细化分解为具体的绩效指标，一级指标共3条，二级指标共7条，三级指标共7条，其中定量指标数量共6条，指标量化率85.71%，超过70%。所有绩效指标均通过清晰、可衡量的指标值予以体现，并且做到了与项目目标任务数或计划数相对应。</w:t>
        <w:br/>
        <w:t>综上所述，本指标满分为3.00分，根据评分标准得3.00分，本项目所设置绩效指标明确。</w:t>
        <w:br/>
        <w:t>5.预算编制科学性</w:t>
        <w:br/>
        <w:t>本项目预算编制参照《关于提前下达2024年重大传染病防控经费预算的通知》昌州财社【2023】78号文件、得出，项目预算编制根据项目内容进行计算，预算数经过支委会会议确定，预算内容与项目内容无偏差，预算编制较科学。本项目预算额度测算依据充分，参照标准编制，预算确定资金量与实际工作任务相匹配。</w:t>
        <w:br/>
        <w:t>综上所述，本指标满分为4.00分，根据评分标准4.00分，本项目预算编制科学。</w:t>
        <w:br/>
        <w:t>6.资金分配合理性</w:t>
        <w:br/>
        <w:t>本项目预算资金分配以昌州财社【2023】78号文件、为依据进行资金分配，预算资金分配依据充分。项目资金分配额度无偏低或偏高情况，分配额度合理。根据昌州财社【2023】78号文件文件显示，本项目实际到位资金3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</w:t>
        <w:br/>
        <w:t>本项目预算资金为3万元，其中：自治区财政安排资金3万元，其他资金0万元，实际到位资金3万元，资金到位率=（实际到位资金/预算资金）×100.00%=（3/3）*100.00%=100%。得分=资金到位率*分值=100.00%*3=3.00分。</w:t>
        <w:br/>
        <w:t>综上所述，本指标满分为3.00分，根据评分标准得3.00分，本项目资金落实到位。</w:t>
        <w:br/>
        <w:t>2.预算执行率</w:t>
        <w:br/>
        <w:t>本项目年初预算数3万元，全年预算数3万元，全年执行数3万元，预算执行率=（实际支出资金/实际到位资金）×100.00%=（3/3）*100.00%=100%。得分=预算执行率*分值=100%*5=5分。</w:t>
        <w:br/>
        <w:t>综上所述，本指标满分为5.00分，根据评分标准得5分，本项目预算按计划执行。</w:t>
        <w:br/>
        <w:t>3.资金使用合规性</w:t>
        <w:br/>
        <w:t>3.1本项目资金使用符合、财务管理制度以及有关专项资金管理办法的规定；</w:t>
        <w:br/>
        <w:t>3.2由采购科室提交办公室申请到分管领导，经审批后提交到主管领导。项目资金拨付手续齐全，资金拨付手续有：资金支付申请单、发票、合同。</w:t>
        <w:br/>
        <w:t>3.3本项目资金合同规定的用途为：办公费、委托业务费、其他交通费用。符合项目预算批复及合同规定的用途；</w:t>
        <w:br/>
        <w:t>3.4项目资金截至2024年2月4日已拨付至100%，过程不存在截留、挤占、挪用、虚列支出等情况。</w:t>
        <w:br/>
        <w:t>4.管理制度健全性</w:t>
        <w:br/>
        <w:t>4.1本项目已制定《木垒哈萨克自治县卫生健康综合监督执法局重大传染病防控经费项目财务管理制度》、《木垒哈萨克自治县卫生健康综合监督执法局重大传染病防控经费项目业务管理制度》，管理制度健全；</w:t>
        <w:br/>
        <w:t>4.2本项目财务及业务管理制度符合《中华人民共和国政府采购法》、《中华人民共和国会计法》等相关法律法规，财务和业务管理制度已经过支委会审批通过，确保了各项制度的合法合规性及完整性。</w:t>
        <w:br/>
        <w:t>综上所述，本指标满分为3.00分，根据评分标准得3.00分，项目制度建设健全。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我单位重大传染病防控经费项目截止到2024年12月31日，本项目已完成如下工作：传染病监督执法任务次数：8次；	监测数据准确率：100%；工作完成时间：11个月；项目预算控制率：100%；传染病监督执法覆盖率：90；降低传染病传播风险：有效降低；相关人员投诉率：1%。通过该项目的实施，提高了疾病监测与预警能力、医疗救治水平以及公众健康意识，促进了传染病防控工作开展、公共卫生建设体系以及社会稳定与经济发展。。</w:t>
        <w:br/>
        <w:t></w:t>
        <w:br/>
        <w:t>1.数量指标完成情况分析</w:t>
        <w:br/>
        <w:t>指标1：传染病监督执法任务次数，预期指标值：≥8次，实际完成值=8次，指标完成率100%</w:t>
        <w:br/>
        <w:t>综上所述，本指标满分为15分，根据评分标准得15分。</w:t>
        <w:br/>
        <w:t>2.质量指标完成情况分析</w:t>
        <w:br/>
        <w:t>指标1：监测数据准确率，预期指标值：100%，实际完成值100%，指标完成率100%</w:t>
        <w:br/>
        <w:t>综上所述，本指标满分为15分，根据评分标准得15分。</w:t>
        <w:br/>
        <w:t>3.时效指标完成情况分析</w:t>
        <w:br/>
        <w:t>指标1：工作计划完成时间，预期指标值：≤11个月，实际完成值=11个月，指标完成率100%。</w:t>
        <w:br/>
        <w:t>综上所述，本指标满分为10分，根据评分标准得10分。</w:t>
        <w:br/>
        <w:t>4.项目成本情况分析</w:t>
        <w:br/>
        <w:t>指标1：项目预算控制率，预期指标值：≤100%，实际完成值=100%，指标完成率100%。</w:t>
        <w:br/>
        <w:t>指标2：相关人员投诉率，预期指标值：≤1%，实际完成值=1%，指标完成率100%。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我单位重大传染病防控经费项目截止到2024年12月31日，已完成100%；其中：</w:t>
        <w:br/>
        <w:t>1.经济效益指标完成情况分析：</w:t>
        <w:br/>
        <w:t>本项目无该指标</w:t>
        <w:br/>
        <w:t>2.社会效益指标完成情况分析</w:t>
        <w:br/>
        <w:t>指标1：传染病监督执法覆盖率，预期指标值：≥90%，实际完成值=90%，指标完成率100%。</w:t>
        <w:br/>
        <w:t>指标2：降低传染病传播风险，预期指标值：有效降低，实际完成值：已达到预期目标。</w:t>
        <w:br/>
        <w:t>综上所述，本指标满分为20分，根据评分标准得20分。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满意度情况分析</w:t>
        <w:br/>
        <w:t>因本项目为单位工作经费，不直接面向于社会公众，故本项目未设置满意度指标。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进一步加强项目管理和协调服务，全力推进项目建设。推行月报支付，进一步加强项目监管力度。每月定期督查项目进度、资金来源和使用等推进情况，实行动态监管。进一步加强项目协调推动机制，协调帮助解决项目推进中的困难和问题。</w:t>
        <w:br/>
        <w:t>（2）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</w:t>
        <w:br/>
        <w:t>（4）合理分配资金，公共场所卫生监督1万元，医疗机构卫生监管1万元，饮用水与学校卫生安全1万元，通过多维度监管，构建公共卫生防护网，有效保障公众健康权益。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为进一步提升重大传染病经费项目成效，建议从以下几方面着手：</w:t>
        <w:br/>
        <w:t>1.加强预算绩效管理培训，组织单位内部业务部门学习相关知识，将绩效管理理念深入日常工作，提高人员业务能力，为项目实施提供人员保障。</w:t>
        <w:br/>
        <w:t>2.针对评价中暴露的问题升入分析根源，从源头管控，事前积极预防，事中强化管理，事后跟踪监督；</w:t>
        <w:br/>
        <w:t>3.建立健全内部管控制度，从机制上规范项目管理。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